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Załącznik nr 10 do SIWZ</w:t>
      </w: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9D7193">
        <w:rPr>
          <w:rFonts w:ascii="Arial" w:eastAsia="Calibri" w:hAnsi="Arial" w:cs="Arial"/>
          <w:b/>
          <w:color w:val="000000"/>
        </w:rPr>
        <w:t>WZÓR OŚWIADCZENIA O PRZYNALEŻNOŚCI DO GRUPY KAPITAŁOWEJ</w:t>
      </w: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WOF.261.1.12.2017</w:t>
      </w:r>
    </w:p>
    <w:p w:rsidR="00943FBF" w:rsidRPr="001F0496" w:rsidRDefault="00943FBF" w:rsidP="00943FBF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943FBF" w:rsidRPr="007A44C6" w:rsidRDefault="00943FBF" w:rsidP="00943FBF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Default="00943FBF" w:rsidP="00943FBF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43FBF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Default="00943FBF" w:rsidP="00943F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8653A1">
        <w:rPr>
          <w:rFonts w:ascii="Arial" w:eastAsia="Times New Roman" w:hAnsi="Arial" w:cs="Arial"/>
          <w:b/>
          <w:kern w:val="28"/>
        </w:rPr>
        <w:t>Usługę polegającą na ,,</w:t>
      </w:r>
      <w:r w:rsidRPr="008653A1">
        <w:rPr>
          <w:rFonts w:ascii="Arial" w:hAnsi="Arial" w:cs="Arial"/>
          <w:b/>
        </w:rPr>
        <w:t>Wykonaniu zadań z zakresu ochrony czynnej w celu ochrony siedlisk: 6210 Murawy kserotermiczne, *91E0 Łęgi wierzbowe, topolowe, olszowe i jesionowe i 91F0 Łęgowe lasy dębowo-wiązowo-jesionowe, w latach 2017-2019 (w tym: usuwanie rdestowców na potrzeby ochrony siedlisk *91F0 i 91E0 w obszarach Natura 2000: Opolska Dolina Nysy Kłodzkiej, Przyłęk nad Białą Głuchołaską i Żywocickie Łęgi, na okres 1 go roku – 2017 r.)”.</w:t>
      </w:r>
    </w:p>
    <w:p w:rsidR="00621174" w:rsidRDefault="00621174" w:rsidP="00943FBF">
      <w:pPr>
        <w:spacing w:after="0"/>
        <w:jc w:val="both"/>
        <w:rPr>
          <w:rFonts w:ascii="Arial" w:hAnsi="Arial" w:cs="Arial"/>
        </w:rPr>
      </w:pP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I: ,,Wykonanie usługi polegającej na eliminacji inwazyjnych gatunków roślin, tj. niecierpka gruczołowatego oraz rdestowców, w granicach obszaru Natura 2000 Żywocickie Łęgi”;</w:t>
      </w:r>
    </w:p>
    <w:p w:rsidR="00621174" w:rsidRDefault="00621174" w:rsidP="00943FBF">
      <w:pPr>
        <w:spacing w:after="0"/>
        <w:jc w:val="both"/>
        <w:rPr>
          <w:rFonts w:ascii="Arial" w:hAnsi="Arial" w:cs="Arial"/>
        </w:rPr>
      </w:pP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</w:p>
    <w:p w:rsidR="00621174" w:rsidRDefault="00621174" w:rsidP="00943FBF">
      <w:pPr>
        <w:spacing w:after="0"/>
        <w:jc w:val="both"/>
        <w:rPr>
          <w:rFonts w:ascii="Arial" w:hAnsi="Arial" w:cs="Arial"/>
        </w:rPr>
      </w:pP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niecierpka gruczołowatego oraz rdestowców, w granicach obszaru Natura 2000 Przyłęk nad Białą Głuchołaską”;</w:t>
      </w:r>
    </w:p>
    <w:p w:rsidR="00621174" w:rsidRDefault="00621174" w:rsidP="00943FBF">
      <w:pPr>
        <w:spacing w:after="0"/>
        <w:jc w:val="both"/>
        <w:rPr>
          <w:rFonts w:ascii="Arial" w:hAnsi="Arial" w:cs="Arial"/>
        </w:rPr>
      </w:pP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IV: ,,</w:t>
      </w:r>
      <w:r w:rsidRPr="00F94D0D">
        <w:rPr>
          <w:rFonts w:ascii="Arial" w:eastAsia="Times New Roman" w:hAnsi="Arial" w:cs="Arial"/>
          <w:lang w:eastAsia="ar-SA"/>
        </w:rPr>
        <w:t>Wykonanie usługi polegającej na wykonaniu działań ochronnych na murawach kserotermicznych w rezerwacie przyrody Góra Gipsowa”;</w:t>
      </w:r>
      <w:r w:rsidRPr="00F94D0D">
        <w:rPr>
          <w:rFonts w:ascii="Arial" w:eastAsia="Times New Roman" w:hAnsi="Arial" w:cs="Arial"/>
          <w:b/>
          <w:lang w:eastAsia="ar-SA"/>
        </w:rPr>
        <w:t xml:space="preserve"> </w:t>
      </w:r>
    </w:p>
    <w:p w:rsidR="00621174" w:rsidRDefault="00621174" w:rsidP="00943FBF">
      <w:pPr>
        <w:spacing w:after="0"/>
        <w:jc w:val="both"/>
        <w:rPr>
          <w:rFonts w:ascii="Arial" w:hAnsi="Arial" w:cs="Arial"/>
        </w:rPr>
      </w:pPr>
    </w:p>
    <w:p w:rsidR="00943FBF" w:rsidRPr="00F94D0D" w:rsidRDefault="00943FBF" w:rsidP="00943FBF">
      <w:pPr>
        <w:spacing w:after="0"/>
        <w:jc w:val="both"/>
        <w:rPr>
          <w:rFonts w:ascii="Arial" w:hAnsi="Arial" w:cs="Arial"/>
        </w:rPr>
      </w:pPr>
      <w:r w:rsidRPr="00F94D0D">
        <w:rPr>
          <w:rFonts w:ascii="Arial" w:hAnsi="Arial" w:cs="Arial"/>
        </w:rPr>
        <w:t>Część V: ,,</w:t>
      </w:r>
      <w:r w:rsidRPr="00F94D0D">
        <w:rPr>
          <w:rFonts w:ascii="Arial" w:hAnsi="Arial" w:cs="Arial"/>
          <w:bCs/>
        </w:rPr>
        <w:t xml:space="preserve">Wykonanie </w:t>
      </w:r>
      <w:r w:rsidRPr="00F94D0D">
        <w:rPr>
          <w:rFonts w:ascii="Arial" w:eastAsia="Times New Roman" w:hAnsi="Arial" w:cs="Arial"/>
          <w:lang w:eastAsia="ar-SA"/>
        </w:rPr>
        <w:t>usługi polegającej na zwalczaniu</w:t>
      </w:r>
      <w:r w:rsidRPr="00F94D0D">
        <w:rPr>
          <w:rFonts w:ascii="Arial" w:hAnsi="Arial" w:cs="Arial"/>
          <w:bCs/>
        </w:rPr>
        <w:t xml:space="preserve"> inwazyjnego barszczu Sosnowskiego na terenie rezerwatu przyrody Góra Gipsowa i na obszarach z nim sąsiadujących</w:t>
      </w:r>
      <w:r w:rsidRPr="00F94D0D">
        <w:rPr>
          <w:rFonts w:ascii="Arial" w:hAnsi="Arial" w:cs="Arial"/>
        </w:rPr>
        <w:t>”</w:t>
      </w:r>
      <w:r>
        <w:rPr>
          <w:rFonts w:ascii="Arial" w:hAnsi="Arial" w:cs="Arial"/>
        </w:rPr>
        <w:t>*</w:t>
      </w:r>
      <w:r w:rsidRPr="00F94D0D">
        <w:rPr>
          <w:rFonts w:ascii="Arial" w:hAnsi="Arial" w:cs="Arial"/>
        </w:rPr>
        <w:t>.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943FBF" w:rsidRPr="00532B23" w:rsidRDefault="00943FBF" w:rsidP="000E6968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>nie należę/nie należymy do grupy kapitałowej, o której mowa w art. 24 ust. 1 pkt 23 ustawy Pzp do której należą inni Wykonawcy skł</w:t>
      </w:r>
      <w:r>
        <w:rPr>
          <w:rFonts w:ascii="Arial" w:hAnsi="Arial" w:cs="Arial"/>
          <w:szCs w:val="16"/>
        </w:rPr>
        <w:t>adający oferty w postępowaniu*,</w:t>
      </w:r>
      <w:r>
        <w:rPr>
          <w:rFonts w:ascii="Arial" w:hAnsi="Arial" w:cs="Arial"/>
          <w:szCs w:val="16"/>
        </w:rPr>
        <w:br/>
      </w:r>
    </w:p>
    <w:p w:rsidR="00943FBF" w:rsidRDefault="00943FBF" w:rsidP="000E6968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>należę/należymy do tej samej grupy kapitałowej, o której mowa w a</w:t>
      </w:r>
      <w:r>
        <w:rPr>
          <w:rFonts w:ascii="Arial" w:hAnsi="Arial" w:cs="Arial"/>
          <w:szCs w:val="16"/>
        </w:rPr>
        <w:t>rt. 24 ust. 1 pkt 23 ustawy Pzp</w:t>
      </w:r>
      <w:r w:rsidRPr="00532B23">
        <w:rPr>
          <w:rFonts w:ascii="Arial" w:hAnsi="Arial" w:cs="Arial"/>
          <w:szCs w:val="16"/>
        </w:rPr>
        <w:t>, w skład której wchodzą następujące podmioty, do której należą inni Wykonawcy skła</w:t>
      </w:r>
      <w:r>
        <w:rPr>
          <w:rFonts w:ascii="Arial" w:hAnsi="Arial" w:cs="Arial"/>
          <w:szCs w:val="16"/>
        </w:rPr>
        <w:t>dający ofertę w postępowaniu*</w:t>
      </w:r>
      <w:r w:rsidRPr="00532B23">
        <w:rPr>
          <w:rFonts w:ascii="Arial" w:hAnsi="Arial" w:cs="Arial"/>
          <w:szCs w:val="16"/>
        </w:rPr>
        <w:t>:</w:t>
      </w:r>
    </w:p>
    <w:p w:rsidR="00621174" w:rsidRPr="00532B23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943FBF" w:rsidRPr="00532B23" w:rsidTr="00A8025D">
        <w:trPr>
          <w:trHeight w:val="567"/>
        </w:trPr>
        <w:tc>
          <w:tcPr>
            <w:tcW w:w="675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lastRenderedPageBreak/>
              <w:t>Lp.</w:t>
            </w:r>
          </w:p>
        </w:tc>
        <w:tc>
          <w:tcPr>
            <w:tcW w:w="5466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943FBF" w:rsidRPr="00532B23" w:rsidTr="00A8025D">
        <w:trPr>
          <w:trHeight w:val="567"/>
        </w:trPr>
        <w:tc>
          <w:tcPr>
            <w:tcW w:w="675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532B23" w:rsidTr="00A8025D">
        <w:trPr>
          <w:trHeight w:val="567"/>
        </w:trPr>
        <w:tc>
          <w:tcPr>
            <w:tcW w:w="675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EE1AFE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43FBF" w:rsidRPr="009569F2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532B23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532B23">
        <w:rPr>
          <w:rFonts w:ascii="Arial" w:hAnsi="Arial" w:cs="Arial"/>
          <w:i/>
          <w:szCs w:val="16"/>
        </w:rPr>
        <w:t>* niewłaściwe skreślić</w:t>
      </w:r>
    </w:p>
    <w:p w:rsidR="00943FBF" w:rsidRPr="009569F2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532B23" w:rsidRDefault="00943FBF" w:rsidP="00943FBF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943FBF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2147F2" w:rsidRDefault="002147F2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  <w:bookmarkStart w:id="0" w:name="_GoBack"/>
      <w:bookmarkEnd w:id="0"/>
    </w:p>
    <w:sectPr w:rsidR="00990065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84" w:rsidRDefault="00F91D84" w:rsidP="0038171E">
      <w:pPr>
        <w:spacing w:after="0" w:line="240" w:lineRule="auto"/>
      </w:pPr>
      <w:r>
        <w:separator/>
      </w:r>
    </w:p>
  </w:endnote>
  <w:end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8207B0" w:rsidRDefault="008207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F30">
          <w:rPr>
            <w:noProof/>
          </w:rPr>
          <w:t>2</w:t>
        </w:r>
        <w:r>
          <w:fldChar w:fldCharType="end"/>
        </w:r>
      </w:p>
    </w:sdtContent>
  </w:sdt>
  <w:p w:rsidR="008207B0" w:rsidRDefault="008207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Stopka"/>
    </w:pPr>
    <w:r>
      <w:rPr>
        <w:noProof/>
        <w:lang w:eastAsia="pl-PL"/>
      </w:rPr>
      <w:drawing>
        <wp:inline distT="0" distB="0" distL="0" distR="0" wp14:anchorId="056A875D" wp14:editId="62D7A63E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84" w:rsidRDefault="00F91D84" w:rsidP="0038171E">
      <w:pPr>
        <w:spacing w:after="0" w:line="240" w:lineRule="auto"/>
      </w:pPr>
      <w:r>
        <w:separator/>
      </w:r>
    </w:p>
  </w:footnote>
  <w:foot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 w:rsidP="00266A99">
    <w:pPr>
      <w:pStyle w:val="Nagwek"/>
      <w:jc w:val="center"/>
    </w:pPr>
    <w:r>
      <w:rPr>
        <w:noProof/>
      </w:rPr>
      <w:drawing>
        <wp:inline distT="0" distB="0" distL="0" distR="0" wp14:anchorId="4350D2B7" wp14:editId="0EB099FD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Nagwek"/>
    </w:pPr>
    <w:r>
      <w:rPr>
        <w:noProof/>
      </w:rPr>
      <w:drawing>
        <wp:inline distT="0" distB="0" distL="0" distR="0" wp14:anchorId="28103AC8" wp14:editId="11ABC328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700C98"/>
    <w:multiLevelType w:val="hybridMultilevel"/>
    <w:tmpl w:val="9FA06264"/>
    <w:lvl w:ilvl="0" w:tplc="B2A6FB62">
      <w:start w:val="2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5F70B97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17822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6DA1138"/>
    <w:multiLevelType w:val="multilevel"/>
    <w:tmpl w:val="B0BEE46C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78813F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3">
    <w:nsid w:val="0DBF0034"/>
    <w:multiLevelType w:val="hybridMultilevel"/>
    <w:tmpl w:val="11F66592"/>
    <w:lvl w:ilvl="0" w:tplc="1DFCD19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8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57778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C14E50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6100B84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8">
    <w:nsid w:val="1977178C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9AA3F78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D373A5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A432C3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33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3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9F76FE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7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FA61D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B96601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E36CE1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E3D2C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6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7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624FA4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30C41C2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306C61"/>
    <w:multiLevelType w:val="hybridMultilevel"/>
    <w:tmpl w:val="B1767730"/>
    <w:lvl w:ilvl="0" w:tplc="ACDC21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36E4B97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1">
    <w:nsid w:val="3557761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7D35B1F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825333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CC4E50"/>
    <w:multiLevelType w:val="hybridMultilevel"/>
    <w:tmpl w:val="3A7E5518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E237701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4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1260188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3294F37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53B3C9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9">
    <w:nsid w:val="46DA518E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7530B20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9CF3E0A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F576A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CCE3615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E2642A5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5020328E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04D6E19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700A53"/>
    <w:multiLevelType w:val="multilevel"/>
    <w:tmpl w:val="A56819B8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MT" w:hAnsi="ArialMT" w:cs="ArialMT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9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52B062D6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3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E632CB"/>
    <w:multiLevelType w:val="hybridMultilevel"/>
    <w:tmpl w:val="F3EEB54C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C11CDF96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6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7">
    <w:nsid w:val="57D6047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0C007E"/>
    <w:multiLevelType w:val="hybridMultilevel"/>
    <w:tmpl w:val="158A9A36"/>
    <w:lvl w:ilvl="0" w:tplc="867CEBA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E5115EA"/>
    <w:multiLevelType w:val="hybridMultilevel"/>
    <w:tmpl w:val="D222DDF4"/>
    <w:lvl w:ilvl="0" w:tplc="1084E98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E676E80"/>
    <w:multiLevelType w:val="hybridMultilevel"/>
    <w:tmpl w:val="917E11F8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3046EF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0805EF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B436AE"/>
    <w:multiLevelType w:val="hybridMultilevel"/>
    <w:tmpl w:val="ED36D098"/>
    <w:lvl w:ilvl="0" w:tplc="4E6AD1C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D16E3E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31F6126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41E1105"/>
    <w:multiLevelType w:val="hybridMultilevel"/>
    <w:tmpl w:val="5718883E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52D32F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569408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64A6000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7447C04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>
    <w:nsid w:val="6F1A7E09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1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3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4">
    <w:nsid w:val="75AA5CE3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D71BE5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74554B1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0">
    <w:nsid w:val="78B0530F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33">
    <w:nsid w:val="7B943549"/>
    <w:multiLevelType w:val="multilevel"/>
    <w:tmpl w:val="C4FC70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>
    <w:nsid w:val="7CB048C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6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CFE66A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140"/>
  </w:num>
  <w:num w:numId="3">
    <w:abstractNumId w:val="32"/>
  </w:num>
  <w:num w:numId="4">
    <w:abstractNumId w:val="139"/>
  </w:num>
  <w:num w:numId="5">
    <w:abstractNumId w:val="128"/>
  </w:num>
  <w:num w:numId="6">
    <w:abstractNumId w:val="56"/>
  </w:num>
  <w:num w:numId="7">
    <w:abstractNumId w:val="48"/>
  </w:num>
  <w:num w:numId="8">
    <w:abstractNumId w:val="67"/>
  </w:num>
  <w:num w:numId="9">
    <w:abstractNumId w:val="103"/>
  </w:num>
  <w:num w:numId="10">
    <w:abstractNumId w:val="121"/>
  </w:num>
  <w:num w:numId="11">
    <w:abstractNumId w:val="1"/>
  </w:num>
  <w:num w:numId="12">
    <w:abstractNumId w:val="2"/>
  </w:num>
  <w:num w:numId="13">
    <w:abstractNumId w:val="4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17"/>
  </w:num>
  <w:num w:numId="19">
    <w:abstractNumId w:val="18"/>
  </w:num>
  <w:num w:numId="20">
    <w:abstractNumId w:val="21"/>
  </w:num>
  <w:num w:numId="21">
    <w:abstractNumId w:val="27"/>
  </w:num>
  <w:num w:numId="22">
    <w:abstractNumId w:val="33"/>
  </w:num>
  <w:num w:numId="23">
    <w:abstractNumId w:val="34"/>
  </w:num>
  <w:num w:numId="24">
    <w:abstractNumId w:val="36"/>
  </w:num>
  <w:num w:numId="25">
    <w:abstractNumId w:val="45"/>
  </w:num>
  <w:num w:numId="26">
    <w:abstractNumId w:val="46"/>
  </w:num>
  <w:num w:numId="27">
    <w:abstractNumId w:val="47"/>
  </w:num>
  <w:num w:numId="28">
    <w:abstractNumId w:val="50"/>
  </w:num>
  <w:num w:numId="29">
    <w:abstractNumId w:val="51"/>
  </w:num>
  <w:num w:numId="30">
    <w:abstractNumId w:val="57"/>
  </w:num>
  <w:num w:numId="31">
    <w:abstractNumId w:val="60"/>
  </w:num>
  <w:num w:numId="32">
    <w:abstractNumId w:val="64"/>
  </w:num>
  <w:num w:numId="33">
    <w:abstractNumId w:val="70"/>
  </w:num>
  <w:num w:numId="34">
    <w:abstractNumId w:val="71"/>
  </w:num>
  <w:num w:numId="35">
    <w:abstractNumId w:val="78"/>
  </w:num>
  <w:num w:numId="36">
    <w:abstractNumId w:val="91"/>
  </w:num>
  <w:num w:numId="37">
    <w:abstractNumId w:val="96"/>
  </w:num>
  <w:num w:numId="38">
    <w:abstractNumId w:val="109"/>
  </w:num>
  <w:num w:numId="39">
    <w:abstractNumId w:val="116"/>
  </w:num>
  <w:num w:numId="40">
    <w:abstractNumId w:val="120"/>
  </w:num>
  <w:num w:numId="41">
    <w:abstractNumId w:val="122"/>
  </w:num>
  <w:num w:numId="42">
    <w:abstractNumId w:val="123"/>
  </w:num>
  <w:num w:numId="43">
    <w:abstractNumId w:val="129"/>
  </w:num>
  <w:num w:numId="44">
    <w:abstractNumId w:val="132"/>
  </w:num>
  <w:num w:numId="45">
    <w:abstractNumId w:val="135"/>
  </w:num>
  <w:num w:numId="46">
    <w:abstractNumId w:val="138"/>
  </w:num>
  <w:num w:numId="47">
    <w:abstractNumId w:val="95"/>
  </w:num>
  <w:num w:numId="48">
    <w:abstractNumId w:val="72"/>
  </w:num>
  <w:num w:numId="49">
    <w:abstractNumId w:val="15"/>
  </w:num>
  <w:num w:numId="50">
    <w:abstractNumId w:val="26"/>
  </w:num>
  <w:num w:numId="51">
    <w:abstractNumId w:val="0"/>
  </w:num>
  <w:num w:numId="52">
    <w:abstractNumId w:val="63"/>
  </w:num>
  <w:num w:numId="53">
    <w:abstractNumId w:val="99"/>
  </w:num>
  <w:num w:numId="54">
    <w:abstractNumId w:val="133"/>
  </w:num>
  <w:num w:numId="55">
    <w:abstractNumId w:val="7"/>
  </w:num>
  <w:num w:numId="56">
    <w:abstractNumId w:val="118"/>
  </w:num>
  <w:num w:numId="57">
    <w:abstractNumId w:val="90"/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4"/>
  </w:num>
  <w:num w:numId="60">
    <w:abstractNumId w:val="108"/>
  </w:num>
  <w:num w:numId="61">
    <w:abstractNumId w:val="98"/>
  </w:num>
  <w:num w:numId="62">
    <w:abstractNumId w:val="82"/>
  </w:num>
  <w:num w:numId="63">
    <w:abstractNumId w:val="106"/>
  </w:num>
  <w:num w:numId="64">
    <w:abstractNumId w:val="65"/>
  </w:num>
  <w:num w:numId="65">
    <w:abstractNumId w:val="76"/>
  </w:num>
  <w:num w:numId="66">
    <w:abstractNumId w:val="81"/>
  </w:num>
  <w:num w:numId="67">
    <w:abstractNumId w:val="53"/>
  </w:num>
  <w:num w:numId="68">
    <w:abstractNumId w:val="23"/>
  </w:num>
  <w:num w:numId="69">
    <w:abstractNumId w:val="134"/>
  </w:num>
  <w:num w:numId="70">
    <w:abstractNumId w:val="35"/>
  </w:num>
  <w:num w:numId="71">
    <w:abstractNumId w:val="125"/>
  </w:num>
  <w:num w:numId="72">
    <w:abstractNumId w:val="8"/>
  </w:num>
  <w:num w:numId="73">
    <w:abstractNumId w:val="124"/>
  </w:num>
  <w:num w:numId="74">
    <w:abstractNumId w:val="102"/>
  </w:num>
  <w:num w:numId="75">
    <w:abstractNumId w:val="107"/>
  </w:num>
  <w:num w:numId="76">
    <w:abstractNumId w:val="80"/>
  </w:num>
  <w:num w:numId="77">
    <w:abstractNumId w:val="58"/>
  </w:num>
  <w:num w:numId="78">
    <w:abstractNumId w:val="79"/>
  </w:num>
  <w:num w:numId="79">
    <w:abstractNumId w:val="111"/>
  </w:num>
  <w:num w:numId="80">
    <w:abstractNumId w:val="77"/>
  </w:num>
  <w:num w:numId="81">
    <w:abstractNumId w:val="94"/>
  </w:num>
  <w:num w:numId="82">
    <w:abstractNumId w:val="115"/>
  </w:num>
  <w:num w:numId="83">
    <w:abstractNumId w:val="117"/>
  </w:num>
  <w:num w:numId="84">
    <w:abstractNumId w:val="85"/>
  </w:num>
  <w:num w:numId="85">
    <w:abstractNumId w:val="61"/>
  </w:num>
  <w:num w:numId="86">
    <w:abstractNumId w:val="127"/>
  </w:num>
  <w:num w:numId="87">
    <w:abstractNumId w:val="41"/>
  </w:num>
  <w:num w:numId="88">
    <w:abstractNumId w:val="83"/>
  </w:num>
  <w:num w:numId="89">
    <w:abstractNumId w:val="49"/>
  </w:num>
  <w:num w:numId="90">
    <w:abstractNumId w:val="40"/>
  </w:num>
  <w:num w:numId="91">
    <w:abstractNumId w:val="54"/>
  </w:num>
  <w:num w:numId="92">
    <w:abstractNumId w:val="74"/>
  </w:num>
  <w:num w:numId="93">
    <w:abstractNumId w:val="16"/>
  </w:num>
  <w:num w:numId="94">
    <w:abstractNumId w:val="19"/>
  </w:num>
  <w:num w:numId="95">
    <w:abstractNumId w:val="22"/>
  </w:num>
  <w:num w:numId="96">
    <w:abstractNumId w:val="92"/>
  </w:num>
  <w:num w:numId="97">
    <w:abstractNumId w:val="3"/>
  </w:num>
  <w:num w:numId="98">
    <w:abstractNumId w:val="100"/>
  </w:num>
  <w:num w:numId="99">
    <w:abstractNumId w:val="136"/>
  </w:num>
  <w:num w:numId="100">
    <w:abstractNumId w:val="131"/>
  </w:num>
  <w:num w:numId="101">
    <w:abstractNumId w:val="87"/>
  </w:num>
  <w:num w:numId="102">
    <w:abstractNumId w:val="30"/>
  </w:num>
  <w:num w:numId="103">
    <w:abstractNumId w:val="24"/>
  </w:num>
  <w:num w:numId="104">
    <w:abstractNumId w:val="89"/>
  </w:num>
  <w:num w:numId="105">
    <w:abstractNumId w:val="37"/>
  </w:num>
  <w:num w:numId="106">
    <w:abstractNumId w:val="55"/>
  </w:num>
  <w:num w:numId="107">
    <w:abstractNumId w:val="20"/>
  </w:num>
  <w:num w:numId="108">
    <w:abstractNumId w:val="75"/>
  </w:num>
  <w:num w:numId="109">
    <w:abstractNumId w:val="28"/>
  </w:num>
  <w:num w:numId="110">
    <w:abstractNumId w:val="31"/>
  </w:num>
  <w:num w:numId="111">
    <w:abstractNumId w:val="112"/>
  </w:num>
  <w:num w:numId="112">
    <w:abstractNumId w:val="52"/>
  </w:num>
  <w:num w:numId="113">
    <w:abstractNumId w:val="101"/>
  </w:num>
  <w:num w:numId="114">
    <w:abstractNumId w:val="88"/>
  </w:num>
  <w:num w:numId="115">
    <w:abstractNumId w:val="43"/>
  </w:num>
  <w:num w:numId="116">
    <w:abstractNumId w:val="104"/>
  </w:num>
  <w:num w:numId="117">
    <w:abstractNumId w:val="38"/>
  </w:num>
  <w:num w:numId="118">
    <w:abstractNumId w:val="130"/>
  </w:num>
  <w:num w:numId="119">
    <w:abstractNumId w:val="59"/>
  </w:num>
  <w:num w:numId="120">
    <w:abstractNumId w:val="29"/>
  </w:num>
  <w:num w:numId="121">
    <w:abstractNumId w:val="42"/>
  </w:num>
  <w:num w:numId="122">
    <w:abstractNumId w:val="39"/>
  </w:num>
  <w:num w:numId="123">
    <w:abstractNumId w:val="6"/>
  </w:num>
  <w:num w:numId="124">
    <w:abstractNumId w:val="110"/>
  </w:num>
  <w:num w:numId="125">
    <w:abstractNumId w:val="105"/>
  </w:num>
  <w:num w:numId="126">
    <w:abstractNumId w:val="126"/>
  </w:num>
  <w:num w:numId="127">
    <w:abstractNumId w:val="5"/>
  </w:num>
  <w:num w:numId="128">
    <w:abstractNumId w:val="97"/>
  </w:num>
  <w:num w:numId="129">
    <w:abstractNumId w:val="66"/>
  </w:num>
  <w:num w:numId="130">
    <w:abstractNumId w:val="119"/>
  </w:num>
  <w:num w:numId="131">
    <w:abstractNumId w:val="114"/>
  </w:num>
  <w:num w:numId="132">
    <w:abstractNumId w:val="62"/>
  </w:num>
  <w:num w:numId="133">
    <w:abstractNumId w:val="93"/>
  </w:num>
  <w:num w:numId="134">
    <w:abstractNumId w:val="84"/>
  </w:num>
  <w:num w:numId="135">
    <w:abstractNumId w:val="69"/>
  </w:num>
  <w:num w:numId="136">
    <w:abstractNumId w:val="86"/>
  </w:num>
  <w:num w:numId="137">
    <w:abstractNumId w:val="73"/>
  </w:num>
  <w:num w:numId="138">
    <w:abstractNumId w:val="13"/>
  </w:num>
  <w:num w:numId="139">
    <w:abstractNumId w:val="137"/>
  </w:num>
  <w:num w:numId="140">
    <w:abstractNumId w:val="113"/>
  </w:num>
  <w:num w:numId="141">
    <w:abstractNumId w:val="25"/>
  </w:num>
  <w:num w:numId="142">
    <w:abstractNumId w:val="1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20576"/>
    <w:rsid w:val="00024AB4"/>
    <w:rsid w:val="00026A4D"/>
    <w:rsid w:val="00030C62"/>
    <w:rsid w:val="000504A3"/>
    <w:rsid w:val="00051776"/>
    <w:rsid w:val="00052A9F"/>
    <w:rsid w:val="00056F20"/>
    <w:rsid w:val="00071A19"/>
    <w:rsid w:val="000764D6"/>
    <w:rsid w:val="0008369F"/>
    <w:rsid w:val="00092C3C"/>
    <w:rsid w:val="000A3BAA"/>
    <w:rsid w:val="000B11AB"/>
    <w:rsid w:val="000B11F9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6818"/>
    <w:rsid w:val="001543E9"/>
    <w:rsid w:val="001548C1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B3309"/>
    <w:rsid w:val="001D1018"/>
    <w:rsid w:val="001E11B0"/>
    <w:rsid w:val="001E4797"/>
    <w:rsid w:val="001E65A8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487E"/>
    <w:rsid w:val="002866D9"/>
    <w:rsid w:val="002A2C60"/>
    <w:rsid w:val="002B311A"/>
    <w:rsid w:val="002C2D4A"/>
    <w:rsid w:val="002C4AEA"/>
    <w:rsid w:val="002D0157"/>
    <w:rsid w:val="002D3DAC"/>
    <w:rsid w:val="002F26B4"/>
    <w:rsid w:val="002F7081"/>
    <w:rsid w:val="003004B4"/>
    <w:rsid w:val="003025E6"/>
    <w:rsid w:val="00311F45"/>
    <w:rsid w:val="0031275F"/>
    <w:rsid w:val="00321B19"/>
    <w:rsid w:val="0032251A"/>
    <w:rsid w:val="00331B21"/>
    <w:rsid w:val="003418E0"/>
    <w:rsid w:val="003467A0"/>
    <w:rsid w:val="00352BEE"/>
    <w:rsid w:val="00354296"/>
    <w:rsid w:val="003579B9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60DA5"/>
    <w:rsid w:val="00476300"/>
    <w:rsid w:val="00480AE0"/>
    <w:rsid w:val="004829AE"/>
    <w:rsid w:val="00485F30"/>
    <w:rsid w:val="00486B8F"/>
    <w:rsid w:val="004B4041"/>
    <w:rsid w:val="004B57D9"/>
    <w:rsid w:val="004C4536"/>
    <w:rsid w:val="004D0F2F"/>
    <w:rsid w:val="004D7780"/>
    <w:rsid w:val="004D7BCC"/>
    <w:rsid w:val="004E2598"/>
    <w:rsid w:val="004E3953"/>
    <w:rsid w:val="004E4C93"/>
    <w:rsid w:val="004E54AF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5CCD"/>
    <w:rsid w:val="005A0193"/>
    <w:rsid w:val="005A2DC0"/>
    <w:rsid w:val="005B3A1F"/>
    <w:rsid w:val="005B3BC1"/>
    <w:rsid w:val="005B4105"/>
    <w:rsid w:val="005B5CCA"/>
    <w:rsid w:val="005C3481"/>
    <w:rsid w:val="005D2BBA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5A32"/>
    <w:rsid w:val="007604E3"/>
    <w:rsid w:val="007649C5"/>
    <w:rsid w:val="007818D2"/>
    <w:rsid w:val="00781F5A"/>
    <w:rsid w:val="007825AD"/>
    <w:rsid w:val="00785AAF"/>
    <w:rsid w:val="00787342"/>
    <w:rsid w:val="007938D6"/>
    <w:rsid w:val="007A5875"/>
    <w:rsid w:val="007C5BA1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4330C"/>
    <w:rsid w:val="00851C91"/>
    <w:rsid w:val="0086516D"/>
    <w:rsid w:val="008653A1"/>
    <w:rsid w:val="00865588"/>
    <w:rsid w:val="00866F51"/>
    <w:rsid w:val="008671A6"/>
    <w:rsid w:val="00877371"/>
    <w:rsid w:val="00884842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E3F"/>
    <w:rsid w:val="0097015F"/>
    <w:rsid w:val="00985554"/>
    <w:rsid w:val="00990065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F4AC1"/>
    <w:rsid w:val="009F66DE"/>
    <w:rsid w:val="00A12070"/>
    <w:rsid w:val="00A128B6"/>
    <w:rsid w:val="00A2191C"/>
    <w:rsid w:val="00A21963"/>
    <w:rsid w:val="00A23C20"/>
    <w:rsid w:val="00A24051"/>
    <w:rsid w:val="00A25748"/>
    <w:rsid w:val="00A37FFB"/>
    <w:rsid w:val="00A4158A"/>
    <w:rsid w:val="00A41D95"/>
    <w:rsid w:val="00A4402D"/>
    <w:rsid w:val="00A47971"/>
    <w:rsid w:val="00A517FB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7F4D"/>
    <w:rsid w:val="00AB6D87"/>
    <w:rsid w:val="00AD1C44"/>
    <w:rsid w:val="00AD4403"/>
    <w:rsid w:val="00AD4EB4"/>
    <w:rsid w:val="00AE0FB4"/>
    <w:rsid w:val="00AF19D1"/>
    <w:rsid w:val="00B00E9D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71E1B"/>
    <w:rsid w:val="00B73AF0"/>
    <w:rsid w:val="00B767DF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49DC"/>
    <w:rsid w:val="00BE55EF"/>
    <w:rsid w:val="00BF7261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6115"/>
    <w:rsid w:val="00CE695E"/>
    <w:rsid w:val="00CF59C7"/>
    <w:rsid w:val="00CF79E3"/>
    <w:rsid w:val="00D2588F"/>
    <w:rsid w:val="00D41C67"/>
    <w:rsid w:val="00D44B6C"/>
    <w:rsid w:val="00D47585"/>
    <w:rsid w:val="00D52019"/>
    <w:rsid w:val="00D66333"/>
    <w:rsid w:val="00D70A51"/>
    <w:rsid w:val="00D73D69"/>
    <w:rsid w:val="00D76BF8"/>
    <w:rsid w:val="00D90B34"/>
    <w:rsid w:val="00DA0F7C"/>
    <w:rsid w:val="00DA68A4"/>
    <w:rsid w:val="00DB159A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5AF"/>
    <w:rsid w:val="00E909EF"/>
    <w:rsid w:val="00E93CB4"/>
    <w:rsid w:val="00E95C59"/>
    <w:rsid w:val="00EA5413"/>
    <w:rsid w:val="00EA69F0"/>
    <w:rsid w:val="00EB4F27"/>
    <w:rsid w:val="00EB57B1"/>
    <w:rsid w:val="00EC0402"/>
    <w:rsid w:val="00EC49B0"/>
    <w:rsid w:val="00EE0762"/>
    <w:rsid w:val="00EE43C5"/>
    <w:rsid w:val="00EF3488"/>
    <w:rsid w:val="00F05371"/>
    <w:rsid w:val="00F10418"/>
    <w:rsid w:val="00F10C56"/>
    <w:rsid w:val="00F14855"/>
    <w:rsid w:val="00F31577"/>
    <w:rsid w:val="00F41E99"/>
    <w:rsid w:val="00F469D7"/>
    <w:rsid w:val="00F64D1F"/>
    <w:rsid w:val="00F66E3D"/>
    <w:rsid w:val="00F71961"/>
    <w:rsid w:val="00F81E61"/>
    <w:rsid w:val="00F81E6A"/>
    <w:rsid w:val="00F9059C"/>
    <w:rsid w:val="00F91D84"/>
    <w:rsid w:val="00FB11A4"/>
    <w:rsid w:val="00FB288D"/>
    <w:rsid w:val="00FB2901"/>
    <w:rsid w:val="00FB6FEF"/>
    <w:rsid w:val="00FC25D5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D3F39-664C-4229-96F3-B02D53444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2017-03-14T12:03:00Z</cp:lastPrinted>
  <dcterms:created xsi:type="dcterms:W3CDTF">2017-03-15T08:52:00Z</dcterms:created>
  <dcterms:modified xsi:type="dcterms:W3CDTF">2017-03-15T08:52:00Z</dcterms:modified>
</cp:coreProperties>
</file>